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1F" w:rsidRDefault="007C471F" w:rsidP="007C471F">
      <w:pPr>
        <w:autoSpaceDE w:val="0"/>
        <w:autoSpaceDN w:val="0"/>
        <w:adjustRightInd w:val="0"/>
        <w:ind w:firstLine="0"/>
        <w:jc w:val="center"/>
        <w:rPr>
          <w:rFonts w:cs="TwCenMT-Bold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C0F583" wp14:editId="1F978114">
            <wp:extent cx="2428875" cy="206164"/>
            <wp:effectExtent l="0" t="0" r="0" b="3810"/>
            <wp:docPr id="1" name="Picture 1" descr="G:\SHARED\VPAA\LOGO\UDlogo un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VPAA\LOGO\UDlogo un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1F" w:rsidRPr="007C471F" w:rsidRDefault="007C471F" w:rsidP="007C471F">
      <w:pPr>
        <w:autoSpaceDE w:val="0"/>
        <w:autoSpaceDN w:val="0"/>
        <w:adjustRightInd w:val="0"/>
        <w:ind w:firstLine="0"/>
        <w:jc w:val="center"/>
        <w:rPr>
          <w:rFonts w:cs="TwCenMT-Bold"/>
          <w:b/>
          <w:bCs/>
          <w:sz w:val="28"/>
          <w:szCs w:val="28"/>
        </w:rPr>
      </w:pPr>
      <w:r w:rsidRPr="007C471F">
        <w:rPr>
          <w:rFonts w:cs="TwCenMT-Bold"/>
          <w:b/>
          <w:bCs/>
          <w:sz w:val="28"/>
          <w:szCs w:val="28"/>
        </w:rPr>
        <w:t>Academic Program Review Template</w:t>
      </w:r>
    </w:p>
    <w:p w:rsidR="007C471F" w:rsidRPr="00307FFD" w:rsidRDefault="007C471F" w:rsidP="00307FFD">
      <w:pPr>
        <w:autoSpaceDE w:val="0"/>
        <w:autoSpaceDN w:val="0"/>
        <w:adjustRightInd w:val="0"/>
        <w:ind w:firstLine="0"/>
        <w:rPr>
          <w:rFonts w:cs="TwCenMT-Bold"/>
          <w:b/>
          <w:bCs/>
        </w:rPr>
      </w:pPr>
    </w:p>
    <w:p w:rsidR="00307FFD" w:rsidRPr="00307FFD" w:rsidRDefault="00307FFD" w:rsidP="00307FFD">
      <w:pPr>
        <w:autoSpaceDE w:val="0"/>
        <w:autoSpaceDN w:val="0"/>
        <w:adjustRightInd w:val="0"/>
        <w:ind w:firstLine="0"/>
        <w:rPr>
          <w:rFonts w:cs="TwCenMT-Bold"/>
          <w:bCs/>
          <w:i/>
        </w:rPr>
      </w:pPr>
      <w:r w:rsidRPr="00307FFD">
        <w:rPr>
          <w:rFonts w:cs="TwCenMT-Bold"/>
          <w:bCs/>
          <w:i/>
        </w:rPr>
        <w:t xml:space="preserve">This template is designed to insure that program reviews are complete and useful. </w:t>
      </w:r>
      <w:r>
        <w:rPr>
          <w:rFonts w:cs="TwCenMT-Bold"/>
          <w:bCs/>
          <w:i/>
        </w:rPr>
        <w:t xml:space="preserve">The bullet-pointed questions are to guide the review.  </w:t>
      </w:r>
      <w:r w:rsidR="00B4715D">
        <w:rPr>
          <w:rFonts w:cs="TwCenMT-Bold"/>
          <w:bCs/>
          <w:i/>
        </w:rPr>
        <w:t xml:space="preserve">Skip </w:t>
      </w:r>
      <w:r>
        <w:rPr>
          <w:rFonts w:cs="TwCenMT-Bold"/>
          <w:bCs/>
          <w:i/>
        </w:rPr>
        <w:t xml:space="preserve">questions </w:t>
      </w:r>
      <w:r w:rsidR="00B4715D">
        <w:rPr>
          <w:rFonts w:cs="TwCenMT-Bold"/>
          <w:bCs/>
          <w:i/>
        </w:rPr>
        <w:t xml:space="preserve">that are </w:t>
      </w:r>
      <w:r>
        <w:rPr>
          <w:rFonts w:cs="TwCenMT-Bold"/>
          <w:bCs/>
          <w:i/>
        </w:rPr>
        <w:t xml:space="preserve">not relevant to your program or </w:t>
      </w:r>
      <w:r w:rsidR="00B4715D">
        <w:rPr>
          <w:rFonts w:cs="TwCenMT-Bold"/>
          <w:bCs/>
          <w:i/>
        </w:rPr>
        <w:t xml:space="preserve">add relevant </w:t>
      </w:r>
      <w:r>
        <w:rPr>
          <w:rFonts w:cs="TwCenMT-Bold"/>
          <w:bCs/>
          <w:i/>
        </w:rPr>
        <w:t xml:space="preserve">questions </w:t>
      </w:r>
      <w:r w:rsidR="00B4715D">
        <w:rPr>
          <w:rFonts w:cs="TwCenMT-Bold"/>
          <w:bCs/>
          <w:i/>
        </w:rPr>
        <w:t xml:space="preserve">to those </w:t>
      </w:r>
      <w:r>
        <w:rPr>
          <w:rFonts w:cs="TwCenMT-Bold"/>
          <w:bCs/>
          <w:i/>
        </w:rPr>
        <w:t>listed</w:t>
      </w:r>
      <w:r w:rsidR="00B4715D">
        <w:rPr>
          <w:rFonts w:cs="TwCenMT-Bold"/>
          <w:bCs/>
          <w:i/>
        </w:rPr>
        <w:t xml:space="preserve"> below</w:t>
      </w:r>
      <w:r>
        <w:rPr>
          <w:rFonts w:cs="TwCenMT-Bold"/>
          <w:bCs/>
          <w:i/>
        </w:rPr>
        <w:t xml:space="preserve">. </w:t>
      </w:r>
      <w:r w:rsidRPr="00307FFD">
        <w:rPr>
          <w:rFonts w:cs="TwCenMT-Bold"/>
          <w:bCs/>
          <w:i/>
        </w:rPr>
        <w:t xml:space="preserve">If you feel your program would be better served through a different </w:t>
      </w:r>
      <w:r w:rsidR="00B4715D">
        <w:rPr>
          <w:rFonts w:cs="TwCenMT-Bold"/>
          <w:bCs/>
          <w:i/>
        </w:rPr>
        <w:t xml:space="preserve">review </w:t>
      </w:r>
      <w:r w:rsidRPr="00307FFD">
        <w:rPr>
          <w:rFonts w:cs="TwCenMT-Bold"/>
          <w:bCs/>
          <w:i/>
        </w:rPr>
        <w:t>format</w:t>
      </w:r>
      <w:r>
        <w:rPr>
          <w:rFonts w:cs="TwCenMT-Bold"/>
          <w:bCs/>
          <w:i/>
        </w:rPr>
        <w:t xml:space="preserve"> (particularly if you have other review processes</w:t>
      </w:r>
      <w:r w:rsidR="00B4715D">
        <w:rPr>
          <w:rFonts w:cs="TwCenMT-Bold"/>
          <w:bCs/>
          <w:i/>
        </w:rPr>
        <w:t xml:space="preserve"> that your department must follow)</w:t>
      </w:r>
      <w:r w:rsidRPr="00307FFD">
        <w:rPr>
          <w:rFonts w:cs="TwCenMT-Bold"/>
          <w:bCs/>
          <w:i/>
        </w:rPr>
        <w:t>, please discuss this with the Dean or Associate Dean of the College.</w:t>
      </w:r>
    </w:p>
    <w:p w:rsidR="00307FFD" w:rsidRPr="00307FFD" w:rsidRDefault="00307FFD" w:rsidP="00307FFD">
      <w:pPr>
        <w:autoSpaceDE w:val="0"/>
        <w:autoSpaceDN w:val="0"/>
        <w:adjustRightInd w:val="0"/>
        <w:ind w:firstLine="0"/>
        <w:rPr>
          <w:rFonts w:cs="TwCenMT-Bold"/>
          <w:b/>
          <w:bCs/>
        </w:rPr>
      </w:pPr>
      <w:r w:rsidRPr="00307FFD">
        <w:rPr>
          <w:rFonts w:cs="TwCenMT-Bold"/>
          <w:b/>
          <w:bCs/>
        </w:rPr>
        <w:t xml:space="preserve"> </w:t>
      </w:r>
    </w:p>
    <w:p w:rsidR="001E43AF" w:rsidRPr="00307FFD" w:rsidRDefault="001E43AF" w:rsidP="001E43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wCenMT-Bold"/>
          <w:b/>
          <w:bCs/>
        </w:rPr>
      </w:pPr>
      <w:r w:rsidRPr="00307FFD">
        <w:rPr>
          <w:rFonts w:cs="TwCenMT-Bold"/>
          <w:b/>
          <w:bCs/>
        </w:rPr>
        <w:t>Context</w:t>
      </w:r>
    </w:p>
    <w:p w:rsidR="001E43AF" w:rsidRPr="00307FFD" w:rsidRDefault="007C471F" w:rsidP="007C471F">
      <w:pPr>
        <w:autoSpaceDE w:val="0"/>
        <w:autoSpaceDN w:val="0"/>
        <w:adjustRightInd w:val="0"/>
        <w:ind w:left="360" w:firstLine="0"/>
        <w:rPr>
          <w:rFonts w:cs="TwCenMT-Regular"/>
        </w:rPr>
      </w:pPr>
      <w:r w:rsidRPr="00307FFD">
        <w:rPr>
          <w:rFonts w:cs="TwCenMT-Regular"/>
        </w:rPr>
        <w:t>Discuss the broader context as it impacts your academic program.  Summaries or bullet points are acceptable.  Provide citations where appropriate.</w:t>
      </w:r>
    </w:p>
    <w:p w:rsidR="001E43AF" w:rsidRPr="00B87E7A" w:rsidRDefault="001E43AF" w:rsidP="00B87E7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TwCenMT-Regular"/>
          <w:b/>
        </w:rPr>
      </w:pPr>
      <w:r w:rsidRPr="00B87E7A">
        <w:rPr>
          <w:rFonts w:cs="TwCenMT-Regular"/>
          <w:b/>
        </w:rPr>
        <w:t>Higher Education T</w:t>
      </w:r>
      <w:r w:rsidRPr="00B87E7A">
        <w:rPr>
          <w:rFonts w:cs="TwCenMT-Regular"/>
          <w:b/>
        </w:rPr>
        <w:t>rends</w:t>
      </w:r>
    </w:p>
    <w:p w:rsidR="001E43AF" w:rsidRPr="00307FFD" w:rsidRDefault="001E43AF" w:rsidP="00577C6C">
      <w:pPr>
        <w:pStyle w:val="ListParagraph"/>
        <w:autoSpaceDE w:val="0"/>
        <w:autoSpaceDN w:val="0"/>
        <w:adjustRightInd w:val="0"/>
        <w:ind w:firstLine="0"/>
        <w:rPr>
          <w:rFonts w:cs="TwCenMT-Regular"/>
        </w:rPr>
      </w:pPr>
      <w:r w:rsidRPr="00307FFD">
        <w:rPr>
          <w:rFonts w:cs="TwCenMT-Regular"/>
        </w:rPr>
        <w:t xml:space="preserve">There are several sources for current trends in higher education, including: </w:t>
      </w:r>
      <w:hyperlink r:id="rId9" w:history="1">
        <w:r w:rsidRPr="00307FFD">
          <w:rPr>
            <w:rStyle w:val="Hyperlink"/>
            <w:rFonts w:cs="TwCenMT-Regular"/>
          </w:rPr>
          <w:t>http://www.thelawlorgroup</w:t>
        </w:r>
        <w:r w:rsidRPr="00307FFD">
          <w:rPr>
            <w:rStyle w:val="Hyperlink"/>
            <w:rFonts w:cs="TwCenMT-Regular"/>
          </w:rPr>
          <w:t>.</w:t>
        </w:r>
        <w:r w:rsidRPr="00307FFD">
          <w:rPr>
            <w:rStyle w:val="Hyperlink"/>
            <w:rFonts w:cs="TwCenMT-Regular"/>
          </w:rPr>
          <w:t>com/trends2014</w:t>
        </w:r>
      </w:hyperlink>
      <w:r w:rsidRPr="00307FFD">
        <w:rPr>
          <w:rFonts w:cs="TwCenMT-Regular"/>
        </w:rPr>
        <w:t xml:space="preserve">.  </w:t>
      </w:r>
      <w:r w:rsidRPr="00307FFD">
        <w:rPr>
          <w:rFonts w:cs="TwCenMT-Regular"/>
        </w:rPr>
        <w:t>Questions that might be relevant to your department:</w:t>
      </w:r>
    </w:p>
    <w:p w:rsidR="001E43AF" w:rsidRPr="00B4715D" w:rsidRDefault="001E43AF" w:rsidP="00B4715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B4715D">
        <w:rPr>
          <w:rFonts w:cs="TwCenMT-Italic"/>
          <w:i/>
          <w:iCs/>
        </w:rPr>
        <w:t xml:space="preserve">Do trends </w:t>
      </w:r>
      <w:r w:rsidRPr="00B4715D">
        <w:rPr>
          <w:rFonts w:cs="TwCenMT-Italic"/>
          <w:i/>
          <w:iCs/>
        </w:rPr>
        <w:t xml:space="preserve">in higher education </w:t>
      </w:r>
      <w:r w:rsidRPr="00B4715D">
        <w:rPr>
          <w:rFonts w:cs="TwCenMT-Italic"/>
          <w:i/>
          <w:iCs/>
        </w:rPr>
        <w:t>affect your department? If so, how?</w:t>
      </w:r>
    </w:p>
    <w:p w:rsidR="001E43AF" w:rsidRPr="00B4715D" w:rsidRDefault="001E43AF" w:rsidP="00B4715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B4715D">
        <w:rPr>
          <w:rFonts w:cs="TwCenMT-Italic"/>
          <w:i/>
          <w:iCs/>
        </w:rPr>
        <w:t xml:space="preserve">Are there other </w:t>
      </w:r>
      <w:r w:rsidRPr="00B4715D">
        <w:rPr>
          <w:rFonts w:cs="TwCenMT-Italic"/>
          <w:i/>
          <w:iCs/>
        </w:rPr>
        <w:t>cultural</w:t>
      </w:r>
      <w:r w:rsidRPr="00B4715D">
        <w:rPr>
          <w:rFonts w:cs="TwCenMT-Italic"/>
          <w:i/>
          <w:iCs/>
        </w:rPr>
        <w:t xml:space="preserve"> trends that affect you? What are they and how do they affect you?</w:t>
      </w:r>
    </w:p>
    <w:p w:rsidR="001E43AF" w:rsidRPr="00B87E7A" w:rsidRDefault="007C471F" w:rsidP="00B87E7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TwCenMT-Regular"/>
          <w:b/>
        </w:rPr>
      </w:pPr>
      <w:r w:rsidRPr="00B87E7A">
        <w:rPr>
          <w:rFonts w:cs="TwCenMT-Regular"/>
          <w:b/>
        </w:rPr>
        <w:t xml:space="preserve">Disciplinary </w:t>
      </w:r>
      <w:r w:rsidR="001E43AF" w:rsidRPr="00B87E7A">
        <w:rPr>
          <w:rFonts w:cs="TwCenMT-Regular"/>
          <w:b/>
        </w:rPr>
        <w:t>Trends</w:t>
      </w:r>
    </w:p>
    <w:p w:rsidR="001E43AF" w:rsidRPr="00B4715D" w:rsidRDefault="001E43AF" w:rsidP="00577C6C">
      <w:pPr>
        <w:pStyle w:val="ListParagraph"/>
        <w:autoSpaceDE w:val="0"/>
        <w:autoSpaceDN w:val="0"/>
        <w:adjustRightInd w:val="0"/>
        <w:ind w:firstLine="0"/>
        <w:rPr>
          <w:rFonts w:cs="TwCenMT-Regular"/>
        </w:rPr>
      </w:pPr>
      <w:r w:rsidRPr="00B4715D">
        <w:rPr>
          <w:rFonts w:cs="TwCenMT-Regular"/>
        </w:rPr>
        <w:t>Disciplines have characteristics that affect our emphasis in both pedagogy and scholarship.</w:t>
      </w:r>
      <w:r w:rsidRPr="00B4715D">
        <w:rPr>
          <w:rFonts w:cs="TwCenMT-Regular"/>
        </w:rPr>
        <w:t xml:space="preserve"> Typically, your discipline will have a professional organization that identifies these issues.  Questions that might be relevant to your department:</w:t>
      </w:r>
    </w:p>
    <w:p w:rsidR="001E43AF" w:rsidRPr="00B4715D" w:rsidRDefault="001E43AF" w:rsidP="00577C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="TwCenMT-Italic"/>
          <w:i/>
          <w:iCs/>
        </w:rPr>
      </w:pPr>
      <w:r w:rsidRPr="00B4715D">
        <w:rPr>
          <w:rFonts w:cs="TwCenMT-Italic"/>
          <w:i/>
          <w:iCs/>
        </w:rPr>
        <w:t>What are the key trends in your discipline today?</w:t>
      </w:r>
      <w:r w:rsidRPr="00B4715D">
        <w:rPr>
          <w:rFonts w:cs="TwCenMT-Italic"/>
          <w:i/>
          <w:iCs/>
        </w:rPr>
        <w:t xml:space="preserve"> </w:t>
      </w:r>
      <w:r w:rsidRPr="00B4715D">
        <w:rPr>
          <w:rFonts w:cs="TwCenMT-Italic"/>
          <w:i/>
          <w:iCs/>
        </w:rPr>
        <w:t>How do they affect your department?</w:t>
      </w:r>
    </w:p>
    <w:p w:rsidR="001E43AF" w:rsidRPr="00B4715D" w:rsidRDefault="001E43AF" w:rsidP="00577C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="TwCenMT-Italic"/>
          <w:i/>
          <w:iCs/>
        </w:rPr>
      </w:pPr>
      <w:r w:rsidRPr="00B4715D">
        <w:rPr>
          <w:rFonts w:cs="TwCenMT-Italic"/>
          <w:i/>
          <w:iCs/>
        </w:rPr>
        <w:t>Are there national enrollment trends in your discipline that may affect your planning?</w:t>
      </w:r>
    </w:p>
    <w:p w:rsidR="001E43AF" w:rsidRPr="00B4715D" w:rsidRDefault="001E43AF" w:rsidP="00577C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rPr>
          <w:rFonts w:cs="TwCenMT-Regular"/>
        </w:rPr>
      </w:pPr>
      <w:r w:rsidRPr="00B4715D">
        <w:rPr>
          <w:rFonts w:cs="TwCenMT-Italic"/>
          <w:i/>
          <w:iCs/>
        </w:rPr>
        <w:t>What vocations do your graduates pursue immediately after graduation and later? How</w:t>
      </w:r>
      <w:r w:rsidRPr="00B4715D">
        <w:rPr>
          <w:rFonts w:cs="TwCenMT-Italic"/>
          <w:i/>
          <w:iCs/>
        </w:rPr>
        <w:t xml:space="preserve"> </w:t>
      </w:r>
      <w:r w:rsidRPr="00B4715D">
        <w:rPr>
          <w:rFonts w:cs="TwCenMT-Italic"/>
          <w:i/>
          <w:iCs/>
        </w:rPr>
        <w:t xml:space="preserve">does this shape your curriculum and advising? </w:t>
      </w:r>
    </w:p>
    <w:p w:rsidR="001E43AF" w:rsidRPr="00B4715D" w:rsidRDefault="001E43AF" w:rsidP="00B87E7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TwCenMT-Regular"/>
          <w:b/>
        </w:rPr>
      </w:pPr>
      <w:r w:rsidRPr="00B4715D">
        <w:rPr>
          <w:rFonts w:cs="TwCenMT-Regular"/>
          <w:b/>
        </w:rPr>
        <w:t>University of Dubuque</w:t>
      </w:r>
      <w:r w:rsidR="00B4715D">
        <w:rPr>
          <w:rFonts w:cs="TwCenMT-Regular"/>
          <w:b/>
        </w:rPr>
        <w:t xml:space="preserve"> Trends</w:t>
      </w:r>
    </w:p>
    <w:p w:rsidR="001E43AF" w:rsidRPr="00B4715D" w:rsidRDefault="001E43AF" w:rsidP="00577C6C">
      <w:pPr>
        <w:pStyle w:val="ListParagraph"/>
        <w:autoSpaceDE w:val="0"/>
        <w:autoSpaceDN w:val="0"/>
        <w:adjustRightInd w:val="0"/>
        <w:ind w:firstLine="0"/>
        <w:rPr>
          <w:rFonts w:cs="TwCenMT-Regular"/>
        </w:rPr>
      </w:pPr>
      <w:r w:rsidRPr="00B4715D">
        <w:rPr>
          <w:rFonts w:cs="TwCenMT-Regular"/>
        </w:rPr>
        <w:t xml:space="preserve">Being at </w:t>
      </w:r>
      <w:r w:rsidRPr="00B4715D">
        <w:rPr>
          <w:rFonts w:cs="TwCenMT-Regular"/>
        </w:rPr>
        <w:t xml:space="preserve">UD </w:t>
      </w:r>
      <w:r w:rsidRPr="00B4715D">
        <w:rPr>
          <w:rFonts w:cs="TwCenMT-Regular"/>
        </w:rPr>
        <w:t>shapes departments in ways that a department at another university would not be shaped.</w:t>
      </w:r>
      <w:r w:rsidRPr="00B4715D">
        <w:rPr>
          <w:rFonts w:cs="TwCenMT-Regular"/>
        </w:rPr>
        <w:t xml:space="preserve">  This may be a result of the current strategic plan, enrollment trends, or actions by other departments. </w:t>
      </w:r>
      <w:r w:rsidRPr="00B4715D">
        <w:rPr>
          <w:rFonts w:cs="TwCenMT-Regular"/>
        </w:rPr>
        <w:t>Questions that might be relevant to your department:</w:t>
      </w:r>
    </w:p>
    <w:p w:rsidR="007C471F" w:rsidRPr="00B4715D" w:rsidRDefault="007C471F" w:rsidP="00577C6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TwCenMT-Italic"/>
          <w:i/>
          <w:iCs/>
        </w:rPr>
      </w:pPr>
      <w:r w:rsidRPr="00B4715D">
        <w:rPr>
          <w:rFonts w:cs="TwCenMT-Italic"/>
          <w:i/>
          <w:iCs/>
        </w:rPr>
        <w:t>How does the college’s strategic plan impact your department’s plan?</w:t>
      </w:r>
    </w:p>
    <w:p w:rsidR="001E43AF" w:rsidRPr="00B4715D" w:rsidRDefault="001E43AF" w:rsidP="00577C6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cs="TwCenMT-Italic"/>
          <w:i/>
          <w:iCs/>
        </w:rPr>
      </w:pPr>
      <w:r w:rsidRPr="00B4715D">
        <w:rPr>
          <w:rFonts w:cs="TwCenMT-Italic"/>
          <w:i/>
          <w:iCs/>
        </w:rPr>
        <w:t>How do</w:t>
      </w:r>
      <w:r w:rsidRPr="00B4715D">
        <w:rPr>
          <w:rFonts w:cs="TwCenMT-Italic"/>
          <w:i/>
          <w:iCs/>
        </w:rPr>
        <w:t xml:space="preserve"> enrollment trends </w:t>
      </w:r>
      <w:r w:rsidR="007C471F" w:rsidRPr="00B4715D">
        <w:rPr>
          <w:rFonts w:cs="TwCenMT-Italic"/>
          <w:i/>
          <w:iCs/>
        </w:rPr>
        <w:t xml:space="preserve">and/or the priorities of other areas </w:t>
      </w:r>
      <w:r w:rsidRPr="00B4715D">
        <w:rPr>
          <w:rFonts w:cs="TwCenMT-Italic"/>
          <w:i/>
          <w:iCs/>
        </w:rPr>
        <w:t>at UD affect your department?</w:t>
      </w:r>
    </w:p>
    <w:p w:rsidR="001E43AF" w:rsidRPr="00B4715D" w:rsidRDefault="00B4715D" w:rsidP="00B87E7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TwCenMT-Regular"/>
          <w:b/>
        </w:rPr>
      </w:pPr>
      <w:r>
        <w:rPr>
          <w:rFonts w:cs="TwCenMT-Regular"/>
          <w:b/>
        </w:rPr>
        <w:t>Departmental Trends</w:t>
      </w:r>
    </w:p>
    <w:p w:rsidR="007C471F" w:rsidRPr="00B4715D" w:rsidRDefault="001E43AF" w:rsidP="00577C6C">
      <w:pPr>
        <w:pStyle w:val="ListParagraph"/>
        <w:autoSpaceDE w:val="0"/>
        <w:autoSpaceDN w:val="0"/>
        <w:adjustRightInd w:val="0"/>
        <w:ind w:firstLine="0"/>
        <w:rPr>
          <w:rFonts w:cs="TwCenMT-Regular"/>
        </w:rPr>
      </w:pPr>
      <w:r w:rsidRPr="00B4715D">
        <w:rPr>
          <w:rFonts w:cs="TwCenMT-Regular"/>
        </w:rPr>
        <w:t>Departments often have unique features that shape them in important ways. Among these are the</w:t>
      </w:r>
      <w:r w:rsidR="007C471F" w:rsidRPr="00B4715D">
        <w:rPr>
          <w:rFonts w:cs="TwCenMT-Regular"/>
        </w:rPr>
        <w:t xml:space="preserve"> </w:t>
      </w:r>
      <w:r w:rsidRPr="00B4715D">
        <w:rPr>
          <w:rFonts w:cs="TwCenMT-Regular"/>
        </w:rPr>
        <w:t>department’s history, their physical location on campus, and the particular gifts and training of</w:t>
      </w:r>
      <w:r w:rsidR="007C471F" w:rsidRPr="00B4715D">
        <w:rPr>
          <w:rFonts w:cs="TwCenMT-Regular"/>
        </w:rPr>
        <w:t xml:space="preserve"> </w:t>
      </w:r>
      <w:r w:rsidRPr="00B4715D">
        <w:rPr>
          <w:rFonts w:cs="TwCenMT-Regular"/>
        </w:rPr>
        <w:t>their faculty members.</w:t>
      </w:r>
      <w:r w:rsidR="007C471F" w:rsidRPr="00B4715D">
        <w:rPr>
          <w:rFonts w:cs="TwCenMT-Regular"/>
        </w:rPr>
        <w:t xml:space="preserve">  </w:t>
      </w:r>
    </w:p>
    <w:p w:rsidR="00B4715D" w:rsidRPr="00B4715D" w:rsidRDefault="007C471F" w:rsidP="00577C6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cs="TwCenMT-Bold"/>
          <w:b/>
          <w:bCs/>
        </w:rPr>
      </w:pPr>
      <w:r w:rsidRPr="00B4715D">
        <w:rPr>
          <w:rFonts w:cs="TwCenMT-Italic"/>
          <w:i/>
          <w:iCs/>
        </w:rPr>
        <w:t>How has your department changed over the last few years?</w:t>
      </w:r>
    </w:p>
    <w:p w:rsidR="007C471F" w:rsidRPr="00B4715D" w:rsidRDefault="001E43AF" w:rsidP="00577C6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cs="TwCenMT-Bold"/>
          <w:b/>
          <w:bCs/>
        </w:rPr>
      </w:pPr>
      <w:r w:rsidRPr="00B4715D">
        <w:rPr>
          <w:rFonts w:cs="TwCenMT-Italic"/>
          <w:i/>
          <w:iCs/>
        </w:rPr>
        <w:t xml:space="preserve">What unique features contribute to shaping your department? </w:t>
      </w:r>
    </w:p>
    <w:p w:rsidR="007C471F" w:rsidRPr="00B4715D" w:rsidRDefault="00B4715D" w:rsidP="00B87E7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TwCenMT-Bold"/>
          <w:b/>
          <w:bCs/>
        </w:rPr>
      </w:pPr>
      <w:r>
        <w:rPr>
          <w:rFonts w:cs="TwCenMT-Bold"/>
          <w:b/>
          <w:bCs/>
        </w:rPr>
        <w:t xml:space="preserve">Summary of </w:t>
      </w:r>
      <w:r w:rsidR="00307FFD" w:rsidRPr="00B4715D">
        <w:rPr>
          <w:rFonts w:cs="TwCenMT-Bold"/>
          <w:b/>
          <w:bCs/>
        </w:rPr>
        <w:t xml:space="preserve">Contextual </w:t>
      </w:r>
      <w:r>
        <w:rPr>
          <w:rFonts w:cs="TwCenMT-Bold"/>
          <w:b/>
          <w:bCs/>
        </w:rPr>
        <w:t>Factors</w:t>
      </w:r>
    </w:p>
    <w:p w:rsidR="00307FFD" w:rsidRPr="00307FFD" w:rsidRDefault="00307FFD" w:rsidP="00577C6C">
      <w:pPr>
        <w:pStyle w:val="ListParagraph"/>
        <w:autoSpaceDE w:val="0"/>
        <w:autoSpaceDN w:val="0"/>
        <w:adjustRightInd w:val="0"/>
        <w:ind w:firstLine="0"/>
        <w:rPr>
          <w:rFonts w:cs="TwCenMT-Bold"/>
          <w:bCs/>
        </w:rPr>
      </w:pPr>
      <w:r w:rsidRPr="00307FFD">
        <w:rPr>
          <w:rFonts w:cs="TwCenMT-Bold"/>
          <w:bCs/>
        </w:rPr>
        <w:t>Summarize what you want readers to take away from the previous analysis of your program’s context.  Bullet points are acceptable.</w:t>
      </w:r>
    </w:p>
    <w:p w:rsidR="008B5FFE" w:rsidRDefault="008B5FFE">
      <w:pPr>
        <w:rPr>
          <w:rFonts w:cs="TwCenMT-Bold"/>
          <w:bCs/>
        </w:rPr>
      </w:pPr>
    </w:p>
    <w:p w:rsidR="001E43AF" w:rsidRPr="00307FFD" w:rsidRDefault="001E43AF" w:rsidP="007C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wCenMT-Bold"/>
          <w:b/>
          <w:bCs/>
        </w:rPr>
      </w:pPr>
      <w:r w:rsidRPr="00307FFD">
        <w:rPr>
          <w:rFonts w:cs="TwCenMT-Bold"/>
          <w:b/>
          <w:bCs/>
        </w:rPr>
        <w:t>Mission</w:t>
      </w:r>
    </w:p>
    <w:p w:rsidR="007C471F" w:rsidRDefault="00307FFD" w:rsidP="007C471F">
      <w:pPr>
        <w:autoSpaceDE w:val="0"/>
        <w:autoSpaceDN w:val="0"/>
        <w:adjustRightInd w:val="0"/>
        <w:ind w:left="360" w:firstLine="0"/>
        <w:rPr>
          <w:rFonts w:cs="TwCenMT-Regular"/>
        </w:rPr>
      </w:pPr>
      <w:r w:rsidRPr="00307FFD">
        <w:rPr>
          <w:rFonts w:cs="TwCenMT-Regular"/>
        </w:rPr>
        <w:t xml:space="preserve">Discuss your </w:t>
      </w:r>
      <w:r>
        <w:rPr>
          <w:rFonts w:cs="TwCenMT-Regular"/>
        </w:rPr>
        <w:t>program’s mission in light of the following areas.</w:t>
      </w:r>
    </w:p>
    <w:p w:rsidR="00307FFD" w:rsidRPr="00577C6C" w:rsidRDefault="00307FFD" w:rsidP="00577C6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TwCenMT-Regular"/>
          <w:b/>
        </w:rPr>
      </w:pPr>
      <w:r w:rsidRPr="00577C6C">
        <w:rPr>
          <w:rFonts w:cs="TwCenMT-Regular"/>
          <w:b/>
        </w:rPr>
        <w:t>Missi</w:t>
      </w:r>
      <w:r w:rsidR="00B87E7A" w:rsidRPr="00577C6C">
        <w:rPr>
          <w:rFonts w:cs="TwCenMT-Regular"/>
          <w:b/>
        </w:rPr>
        <w:t>on of the University of Dubuque</w:t>
      </w:r>
    </w:p>
    <w:p w:rsidR="00307FFD" w:rsidRPr="008B5FFE" w:rsidRDefault="00307FFD" w:rsidP="00307FF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wCenMT-Regular"/>
          <w:i/>
        </w:rPr>
      </w:pPr>
      <w:r w:rsidRPr="008B5FFE">
        <w:rPr>
          <w:rFonts w:cs="TwCenMT-Regular"/>
          <w:i/>
        </w:rPr>
        <w:t>How does your program mission connect to the University’s mission?</w:t>
      </w:r>
    </w:p>
    <w:p w:rsidR="00307FFD" w:rsidRPr="008B5FFE" w:rsidRDefault="00307FFD" w:rsidP="00307FF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wCenMT-Regular"/>
          <w:i/>
        </w:rPr>
      </w:pPr>
      <w:r w:rsidRPr="008B5FFE">
        <w:rPr>
          <w:rFonts w:cs="TwCenMT-Regular"/>
          <w:i/>
        </w:rPr>
        <w:t>Does your program contribute to particular aspects of the University’s mission?</w:t>
      </w:r>
    </w:p>
    <w:p w:rsidR="00307FFD" w:rsidRPr="00577C6C" w:rsidRDefault="00B87E7A" w:rsidP="00577C6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TwCenMT-Regular"/>
        </w:rPr>
      </w:pPr>
      <w:r w:rsidRPr="00577C6C">
        <w:rPr>
          <w:rFonts w:cs="TwCenMT-Regular"/>
          <w:b/>
        </w:rPr>
        <w:lastRenderedPageBreak/>
        <w:t>Expectations of the Discipline</w:t>
      </w:r>
    </w:p>
    <w:p w:rsidR="00B4715D" w:rsidRPr="008B5FFE" w:rsidRDefault="00B4715D" w:rsidP="00B4715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wCenMT-Regular"/>
          <w:i/>
        </w:rPr>
      </w:pPr>
      <w:r w:rsidRPr="008B5FFE">
        <w:rPr>
          <w:rFonts w:cs="TwCenMT-Regular"/>
          <w:i/>
        </w:rPr>
        <w:t>How does your mission align with the broader discipline?</w:t>
      </w:r>
    </w:p>
    <w:p w:rsidR="00B4715D" w:rsidRPr="008B5FFE" w:rsidRDefault="00B4715D" w:rsidP="00B4715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wCenMT-Regular"/>
          <w:i/>
        </w:rPr>
      </w:pPr>
      <w:r w:rsidRPr="008B5FFE">
        <w:rPr>
          <w:rFonts w:cs="TwCenMT-Regular"/>
          <w:i/>
        </w:rPr>
        <w:t>What is distinctive about your mission within the discipline?</w:t>
      </w:r>
    </w:p>
    <w:p w:rsidR="00B4715D" w:rsidRPr="00577C6C" w:rsidRDefault="00B4715D" w:rsidP="00577C6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cs="TwCenMT-Regular"/>
          <w:b/>
        </w:rPr>
      </w:pPr>
      <w:r w:rsidRPr="00577C6C">
        <w:rPr>
          <w:rFonts w:cs="TwCenMT-Regular"/>
          <w:b/>
        </w:rPr>
        <w:t xml:space="preserve">Needs of </w:t>
      </w:r>
      <w:r w:rsidR="00B87E7A" w:rsidRPr="00577C6C">
        <w:rPr>
          <w:rFonts w:cs="TwCenMT-Regular"/>
          <w:b/>
        </w:rPr>
        <w:t>the Broader Campus</w:t>
      </w:r>
    </w:p>
    <w:p w:rsidR="00B4715D" w:rsidRPr="008B5FFE" w:rsidRDefault="00B4715D" w:rsidP="00B4715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wCenMT-Regular"/>
          <w:i/>
        </w:rPr>
      </w:pPr>
      <w:r w:rsidRPr="008B5FFE">
        <w:rPr>
          <w:rFonts w:cs="TwCenMT-Regular"/>
          <w:i/>
        </w:rPr>
        <w:t>Do you serve or seek to serve other majors or areas on campus?</w:t>
      </w:r>
    </w:p>
    <w:p w:rsidR="00E14A97" w:rsidRPr="008B5FFE" w:rsidRDefault="00B4715D" w:rsidP="00E14A9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wCenMT-Regular"/>
          <w:i/>
        </w:rPr>
      </w:pPr>
      <w:r w:rsidRPr="008B5FFE">
        <w:rPr>
          <w:rFonts w:cs="TwCenMT-Regular"/>
          <w:i/>
        </w:rPr>
        <w:t>Do you contribute coursework that meets core or general education requirements?</w:t>
      </w:r>
    </w:p>
    <w:p w:rsidR="00E14A97" w:rsidRDefault="00E14A97" w:rsidP="00E14A97">
      <w:pPr>
        <w:autoSpaceDE w:val="0"/>
        <w:autoSpaceDN w:val="0"/>
        <w:adjustRightInd w:val="0"/>
        <w:ind w:firstLine="0"/>
        <w:rPr>
          <w:rFonts w:cs="TwCenMT-Regular"/>
        </w:rPr>
      </w:pPr>
    </w:p>
    <w:p w:rsidR="001E43AF" w:rsidRPr="00E14A97" w:rsidRDefault="00E14A97" w:rsidP="00E14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wCenMT-Regular"/>
          <w:b/>
        </w:rPr>
      </w:pPr>
      <w:r>
        <w:rPr>
          <w:rFonts w:cs="TwCenMT-Regular"/>
          <w:b/>
        </w:rPr>
        <w:t>Education</w:t>
      </w:r>
      <w:r w:rsidR="008B5FFE">
        <w:rPr>
          <w:rFonts w:cs="TwCenMT-Regular"/>
          <w:b/>
        </w:rPr>
        <w:t>al</w:t>
      </w:r>
      <w:r>
        <w:rPr>
          <w:rFonts w:cs="TwCenMT-Regular"/>
          <w:b/>
        </w:rPr>
        <w:t xml:space="preserve"> Program</w:t>
      </w:r>
    </w:p>
    <w:p w:rsidR="00E14A97" w:rsidRDefault="00E14A97" w:rsidP="00E14A97">
      <w:pPr>
        <w:autoSpaceDE w:val="0"/>
        <w:autoSpaceDN w:val="0"/>
        <w:adjustRightInd w:val="0"/>
        <w:ind w:left="360" w:firstLine="0"/>
        <w:rPr>
          <w:rFonts w:cs="TwCenMT-Italic"/>
          <w:iCs/>
        </w:rPr>
      </w:pPr>
      <w:r>
        <w:rPr>
          <w:rFonts w:cs="TwCenMT-Italic"/>
          <w:iCs/>
        </w:rPr>
        <w:t>Evaluate the effectiveness of your Student Learning Outcomes and curriculum, using the last five years as the primary evidence.</w:t>
      </w:r>
    </w:p>
    <w:p w:rsidR="00E14A97" w:rsidRPr="00577C6C" w:rsidRDefault="00E14A97" w:rsidP="00577C6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TwCenMT-Italic"/>
          <w:b/>
          <w:iCs/>
        </w:rPr>
      </w:pPr>
      <w:r w:rsidRPr="00577C6C">
        <w:rPr>
          <w:rFonts w:cs="TwCenMT-Italic"/>
          <w:b/>
          <w:iCs/>
        </w:rPr>
        <w:t xml:space="preserve">Student Learning Outcomes </w:t>
      </w:r>
    </w:p>
    <w:p w:rsidR="00E14A97" w:rsidRPr="008B5FFE" w:rsidRDefault="00E14A97" w:rsidP="00E14A9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8B5FFE">
        <w:rPr>
          <w:rFonts w:cs="TwCenMT-Italic"/>
          <w:i/>
          <w:iCs/>
        </w:rPr>
        <w:t>Do the SLOs address expected areas within the discipline? Do they address University of Dubuque priorities (such as character and vocation)?</w:t>
      </w:r>
    </w:p>
    <w:p w:rsidR="00E14A97" w:rsidRDefault="00E14A97" w:rsidP="00E14A9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8B5FFE">
        <w:rPr>
          <w:rFonts w:cs="TwCenMT-Italic"/>
          <w:i/>
          <w:iCs/>
        </w:rPr>
        <w:t xml:space="preserve">Do the SLOs reflect best practice in terms of defining and measuring outcomes?  </w:t>
      </w:r>
    </w:p>
    <w:p w:rsidR="008B5FFE" w:rsidRPr="00577C6C" w:rsidRDefault="008B5FFE" w:rsidP="00577C6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TwCenMT-Italic"/>
          <w:b/>
          <w:iCs/>
        </w:rPr>
      </w:pPr>
      <w:r w:rsidRPr="00577C6C">
        <w:rPr>
          <w:rFonts w:cs="TwCenMT-Italic"/>
          <w:b/>
          <w:iCs/>
        </w:rPr>
        <w:t>Assessment</w:t>
      </w:r>
    </w:p>
    <w:p w:rsidR="008B5FFE" w:rsidRPr="008B5FFE" w:rsidRDefault="00E14A97" w:rsidP="008B5FF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8B5FFE">
        <w:rPr>
          <w:rFonts w:cs="TwCenMT-Italic"/>
          <w:i/>
          <w:iCs/>
        </w:rPr>
        <w:t xml:space="preserve">Are students achieving the outcomes you have set?  Which ones?  </w:t>
      </w:r>
      <w:r w:rsidR="008B5FFE">
        <w:rPr>
          <w:rFonts w:cs="TwCenMT-Italic"/>
          <w:i/>
          <w:iCs/>
        </w:rPr>
        <w:t xml:space="preserve">Are they </w:t>
      </w:r>
      <w:r w:rsidR="008B5FFE" w:rsidRPr="008B5FFE">
        <w:rPr>
          <w:rFonts w:cs="TwCenMT-Italic"/>
          <w:i/>
          <w:iCs/>
        </w:rPr>
        <w:t xml:space="preserve">too easy or difficult for students to achieve? </w:t>
      </w:r>
    </w:p>
    <w:p w:rsidR="008B5FFE" w:rsidRPr="00F82D89" w:rsidRDefault="008B5FFE" w:rsidP="008B5FF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wCenMT-Italic"/>
          <w:iCs/>
        </w:rPr>
      </w:pPr>
      <w:r w:rsidRPr="008B5FFE">
        <w:rPr>
          <w:rFonts w:cs="TwCenMT-Italic"/>
          <w:i/>
          <w:iCs/>
        </w:rPr>
        <w:t>Do the measures used to assess learning provide triangulated (e.g., external/internal, formative/summative, qualitative/quantitative)</w:t>
      </w:r>
      <w:r>
        <w:rPr>
          <w:rFonts w:cs="TwCenMT-Italic"/>
          <w:i/>
          <w:iCs/>
        </w:rPr>
        <w:t xml:space="preserve"> data?</w:t>
      </w:r>
      <w:r w:rsidRPr="008B5FFE">
        <w:rPr>
          <w:rFonts w:cs="TwCenMT-Italic"/>
          <w:i/>
          <w:iCs/>
        </w:rPr>
        <w:t xml:space="preserve"> </w:t>
      </w:r>
    </w:p>
    <w:p w:rsidR="00F82D89" w:rsidRPr="00F82D89" w:rsidRDefault="00F82D89" w:rsidP="008B5FF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wCenMT-Italic"/>
          <w:iCs/>
        </w:rPr>
      </w:pPr>
      <w:r>
        <w:rPr>
          <w:rFonts w:cs="TwCenMT-Italic"/>
          <w:i/>
          <w:iCs/>
        </w:rPr>
        <w:t>What are the trends in outcomes achievement over the last five years?  Include a table similar to the following: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78"/>
        <w:gridCol w:w="1260"/>
        <w:gridCol w:w="1260"/>
        <w:gridCol w:w="1260"/>
        <w:gridCol w:w="1260"/>
        <w:gridCol w:w="1278"/>
      </w:tblGrid>
      <w:tr w:rsidR="00F82D89" w:rsidTr="001646DC">
        <w:tc>
          <w:tcPr>
            <w:tcW w:w="2178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 xml:space="preserve">Current Year </w:t>
            </w:r>
          </w:p>
          <w:p w:rsidR="00B87E7A" w:rsidRPr="00F82D89" w:rsidRDefault="00B87E7A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>
              <w:rPr>
                <w:rFonts w:cs="TwCenMT-Italic"/>
                <w:iCs/>
                <w:sz w:val="16"/>
                <w:szCs w:val="16"/>
              </w:rPr>
              <w:t>Achievement</w:t>
            </w: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>Current Year- 1</w:t>
            </w:r>
          </w:p>
          <w:p w:rsidR="00B87E7A" w:rsidRPr="00F82D89" w:rsidRDefault="00B87E7A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>
              <w:rPr>
                <w:rFonts w:cs="TwCenMT-Italic"/>
                <w:iCs/>
                <w:sz w:val="16"/>
                <w:szCs w:val="16"/>
              </w:rPr>
              <w:t>Achievement</w:t>
            </w: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>Current Year- 2</w:t>
            </w:r>
          </w:p>
          <w:p w:rsidR="00B87E7A" w:rsidRPr="00F82D89" w:rsidRDefault="00B87E7A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>
              <w:rPr>
                <w:rFonts w:cs="TwCenMT-Italic"/>
                <w:iCs/>
                <w:sz w:val="16"/>
                <w:szCs w:val="16"/>
              </w:rPr>
              <w:t>Achievement</w:t>
            </w: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>Current Year- 3</w:t>
            </w:r>
          </w:p>
          <w:p w:rsidR="00B87E7A" w:rsidRPr="00F82D89" w:rsidRDefault="00B87E7A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>
              <w:rPr>
                <w:rFonts w:cs="TwCenMT-Italic"/>
                <w:iCs/>
                <w:sz w:val="16"/>
                <w:szCs w:val="16"/>
              </w:rPr>
              <w:t>Achievement</w:t>
            </w:r>
          </w:p>
        </w:tc>
        <w:tc>
          <w:tcPr>
            <w:tcW w:w="1278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>Current Year- 4</w:t>
            </w:r>
          </w:p>
          <w:p w:rsidR="00B87E7A" w:rsidRPr="00F82D89" w:rsidRDefault="00B87E7A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>
              <w:rPr>
                <w:rFonts w:cs="TwCenMT-Italic"/>
                <w:iCs/>
                <w:sz w:val="16"/>
                <w:szCs w:val="16"/>
              </w:rPr>
              <w:t>Achievement</w:t>
            </w:r>
          </w:p>
        </w:tc>
      </w:tr>
      <w:tr w:rsidR="00F82D89" w:rsidTr="001646DC">
        <w:tc>
          <w:tcPr>
            <w:tcW w:w="2178" w:type="dxa"/>
          </w:tcPr>
          <w:p w:rsidR="00F82D89" w:rsidRP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>
              <w:rPr>
                <w:rFonts w:cs="TwCenMT-Italic"/>
                <w:iCs/>
                <w:sz w:val="18"/>
                <w:szCs w:val="18"/>
              </w:rPr>
              <w:t>SLO #1</w:t>
            </w: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1646DC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>
              <w:rPr>
                <w:rFonts w:cs="TwCenMT-Italic"/>
                <w:iCs/>
                <w:sz w:val="18"/>
                <w:szCs w:val="18"/>
              </w:rPr>
              <w:t>SLO #2</w:t>
            </w: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</w:tbl>
    <w:p w:rsidR="00F82D89" w:rsidRPr="008B5FFE" w:rsidRDefault="00F82D89" w:rsidP="00F82D89">
      <w:pPr>
        <w:pStyle w:val="ListParagraph"/>
        <w:autoSpaceDE w:val="0"/>
        <w:autoSpaceDN w:val="0"/>
        <w:adjustRightInd w:val="0"/>
        <w:ind w:left="1440" w:firstLine="0"/>
        <w:rPr>
          <w:rFonts w:cs="TwCenMT-Italic"/>
          <w:iCs/>
        </w:rPr>
      </w:pPr>
    </w:p>
    <w:p w:rsidR="00E14A97" w:rsidRPr="00577C6C" w:rsidRDefault="008B5FFE" w:rsidP="00577C6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TwCenMT-Italic"/>
          <w:b/>
          <w:iCs/>
        </w:rPr>
      </w:pPr>
      <w:r w:rsidRPr="00577C6C">
        <w:rPr>
          <w:rFonts w:cs="TwCenMT-Italic"/>
          <w:b/>
          <w:iCs/>
        </w:rPr>
        <w:t>Curriculum</w:t>
      </w:r>
    </w:p>
    <w:p w:rsidR="008B5FFE" w:rsidRPr="008B5FFE" w:rsidRDefault="008B5FFE" w:rsidP="008B5FF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8B5FFE">
        <w:rPr>
          <w:rFonts w:cs="TwCenMT-Italic"/>
          <w:i/>
          <w:iCs/>
        </w:rPr>
        <w:t>Does the curriculum adequately address all of the SLOs?  If not, what is over or under emphasized?</w:t>
      </w:r>
    </w:p>
    <w:p w:rsidR="00E14A97" w:rsidRDefault="008B5FFE" w:rsidP="008B5FF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8B5FFE">
        <w:rPr>
          <w:rFonts w:cs="TwCenMT-Italic"/>
          <w:i/>
          <w:iCs/>
        </w:rPr>
        <w:t>How are contextual factors (identified in part 1) addressed within the curriculum?  What should be dropped or added?</w:t>
      </w:r>
    </w:p>
    <w:p w:rsidR="00F82D89" w:rsidRDefault="00F82D89" w:rsidP="008B5FF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TwCenMT-Italic"/>
          <w:i/>
          <w:iCs/>
        </w:rPr>
      </w:pPr>
      <w:r>
        <w:rPr>
          <w:rFonts w:cs="TwCenMT-Italic"/>
          <w:i/>
          <w:iCs/>
        </w:rPr>
        <w:t>What courses have been offered each semester over the last five years?  What are the enrollment trends?</w:t>
      </w:r>
    </w:p>
    <w:p w:rsidR="00BB1EC1" w:rsidRDefault="00BB1EC1" w:rsidP="00BB1EC1">
      <w:pPr>
        <w:pStyle w:val="ListParagraph"/>
        <w:autoSpaceDE w:val="0"/>
        <w:autoSpaceDN w:val="0"/>
        <w:adjustRightInd w:val="0"/>
        <w:ind w:left="1080" w:firstLine="0"/>
        <w:rPr>
          <w:rFonts w:cs="TwCenMT-Italic"/>
          <w:i/>
          <w:iCs/>
        </w:rPr>
      </w:pPr>
    </w:p>
    <w:p w:rsidR="008B5FFE" w:rsidRPr="00577C6C" w:rsidRDefault="008B5FFE" w:rsidP="00577C6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TwCenMT-Italic"/>
          <w:b/>
          <w:iCs/>
        </w:rPr>
      </w:pPr>
      <w:r w:rsidRPr="00577C6C">
        <w:rPr>
          <w:rFonts w:cs="TwCenMT-Italic"/>
          <w:b/>
          <w:iCs/>
        </w:rPr>
        <w:t>Summa</w:t>
      </w:r>
      <w:r w:rsidR="00F82D89" w:rsidRPr="00577C6C">
        <w:rPr>
          <w:rFonts w:cs="TwCenMT-Italic"/>
          <w:b/>
          <w:iCs/>
        </w:rPr>
        <w:t>tive Data</w:t>
      </w:r>
    </w:p>
    <w:p w:rsidR="008B5FFE" w:rsidRPr="008B5FFE" w:rsidRDefault="008B5FFE" w:rsidP="00577C6C">
      <w:pPr>
        <w:pStyle w:val="ListParagraph"/>
        <w:autoSpaceDE w:val="0"/>
        <w:autoSpaceDN w:val="0"/>
        <w:adjustRightInd w:val="0"/>
        <w:ind w:firstLine="0"/>
        <w:rPr>
          <w:rFonts w:cs="TwCenMT-Italic"/>
          <w:iCs/>
        </w:rPr>
      </w:pPr>
      <w:r>
        <w:rPr>
          <w:rFonts w:cs="TwCenMT-Italic"/>
          <w:iCs/>
        </w:rPr>
        <w:t xml:space="preserve">Provide a table that summarizes the following data for the last five years.  The Office of institutional Research can help you access this data.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78"/>
        <w:gridCol w:w="1260"/>
        <w:gridCol w:w="1260"/>
        <w:gridCol w:w="1260"/>
        <w:gridCol w:w="1260"/>
        <w:gridCol w:w="1278"/>
      </w:tblGrid>
      <w:tr w:rsidR="00F82D89" w:rsidTr="00F82D89">
        <w:tc>
          <w:tcPr>
            <w:tcW w:w="2178" w:type="dxa"/>
          </w:tcPr>
          <w:p w:rsidR="008B5FFE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8B5FFE" w:rsidRPr="00F82D89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 xml:space="preserve">Current Year </w:t>
            </w:r>
          </w:p>
        </w:tc>
        <w:tc>
          <w:tcPr>
            <w:tcW w:w="1260" w:type="dxa"/>
          </w:tcPr>
          <w:p w:rsidR="008B5FFE" w:rsidRPr="00F82D89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>Current Year</w:t>
            </w:r>
            <w:r w:rsidRPr="00F82D89">
              <w:rPr>
                <w:rFonts w:cs="TwCenMT-Italic"/>
                <w:iCs/>
                <w:sz w:val="16"/>
                <w:szCs w:val="16"/>
              </w:rPr>
              <w:t>- 1</w:t>
            </w:r>
          </w:p>
        </w:tc>
        <w:tc>
          <w:tcPr>
            <w:tcW w:w="1260" w:type="dxa"/>
          </w:tcPr>
          <w:p w:rsidR="008B5FFE" w:rsidRPr="00F82D89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 xml:space="preserve">Current Year- </w:t>
            </w:r>
            <w:r w:rsidRPr="00F82D89">
              <w:rPr>
                <w:rFonts w:cs="TwCenMT-Italic"/>
                <w:iCs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8B5FFE" w:rsidRPr="00F82D89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 xml:space="preserve">Current Year- </w:t>
            </w:r>
            <w:r w:rsidRPr="00F82D89">
              <w:rPr>
                <w:rFonts w:cs="TwCenMT-Italic"/>
                <w:iCs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8B5FFE" w:rsidRPr="00F82D89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6"/>
                <w:szCs w:val="16"/>
              </w:rPr>
            </w:pPr>
            <w:r w:rsidRPr="00F82D89">
              <w:rPr>
                <w:rFonts w:cs="TwCenMT-Italic"/>
                <w:iCs/>
                <w:sz w:val="16"/>
                <w:szCs w:val="16"/>
              </w:rPr>
              <w:t xml:space="preserve">Current Year- </w:t>
            </w:r>
            <w:r w:rsidRPr="00F82D89">
              <w:rPr>
                <w:rFonts w:cs="TwCenMT-Italic"/>
                <w:iCs/>
                <w:sz w:val="16"/>
                <w:szCs w:val="16"/>
              </w:rPr>
              <w:t>4</w:t>
            </w:r>
          </w:p>
        </w:tc>
      </w:tr>
      <w:tr w:rsidR="00F82D89" w:rsidTr="00F82D89">
        <w:tc>
          <w:tcPr>
            <w:tcW w:w="2178" w:type="dxa"/>
          </w:tcPr>
          <w:p w:rsidR="008B5FFE" w:rsidRP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># of Majors</w:t>
            </w:r>
          </w:p>
        </w:tc>
        <w:tc>
          <w:tcPr>
            <w:tcW w:w="1260" w:type="dxa"/>
          </w:tcPr>
          <w:p w:rsidR="008B5FFE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8B5FFE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8B5FFE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8B5FFE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8B5FFE" w:rsidRDefault="008B5FFE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># of Minors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>% of majors of color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 xml:space="preserve">Total </w:t>
            </w:r>
            <w:proofErr w:type="spellStart"/>
            <w:r w:rsidRPr="00F82D89">
              <w:rPr>
                <w:rFonts w:cs="TwCenMT-Italic"/>
                <w:iCs/>
                <w:sz w:val="18"/>
                <w:szCs w:val="18"/>
              </w:rPr>
              <w:t>sch</w:t>
            </w:r>
            <w:proofErr w:type="spellEnd"/>
            <w:r w:rsidRPr="00F82D89">
              <w:rPr>
                <w:rFonts w:cs="TwCenMT-Italic"/>
                <w:iCs/>
                <w:sz w:val="18"/>
                <w:szCs w:val="18"/>
              </w:rPr>
              <w:t xml:space="preserve"> generated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>Ave. class size-100 level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>Ave. class size overall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 xml:space="preserve"># of FT </w:t>
            </w:r>
            <w:r w:rsidRPr="00F82D89">
              <w:rPr>
                <w:rFonts w:cs="TwCenMT-Italic"/>
                <w:iCs/>
                <w:sz w:val="18"/>
                <w:szCs w:val="18"/>
              </w:rPr>
              <w:t>F</w:t>
            </w:r>
            <w:r w:rsidRPr="00F82D89">
              <w:rPr>
                <w:rFonts w:cs="TwCenMT-Italic"/>
                <w:iCs/>
                <w:sz w:val="18"/>
                <w:szCs w:val="18"/>
              </w:rPr>
              <w:t>aculty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>FT Faculty FTE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1646DC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># of PT Faculty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t xml:space="preserve">PT </w:t>
            </w:r>
            <w:r w:rsidRPr="00F82D89">
              <w:rPr>
                <w:rFonts w:cs="TwCenMT-Italic"/>
                <w:iCs/>
                <w:sz w:val="18"/>
                <w:szCs w:val="18"/>
              </w:rPr>
              <w:t>F</w:t>
            </w:r>
            <w:r w:rsidRPr="00F82D89">
              <w:rPr>
                <w:rFonts w:cs="TwCenMT-Italic"/>
                <w:iCs/>
                <w:sz w:val="18"/>
                <w:szCs w:val="18"/>
              </w:rPr>
              <w:t>aculty FTE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  <w:tr w:rsidR="00F82D89" w:rsidTr="00F82D89">
        <w:tc>
          <w:tcPr>
            <w:tcW w:w="2178" w:type="dxa"/>
          </w:tcPr>
          <w:p w:rsidR="00F82D89" w:rsidRPr="00F82D89" w:rsidRDefault="00F82D89" w:rsidP="00F82D89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  <w:sz w:val="18"/>
                <w:szCs w:val="18"/>
              </w:rPr>
            </w:pPr>
            <w:r w:rsidRPr="00F82D89">
              <w:rPr>
                <w:rFonts w:cs="TwCenMT-Italic"/>
                <w:iCs/>
                <w:sz w:val="18"/>
                <w:szCs w:val="18"/>
              </w:rPr>
              <w:lastRenderedPageBreak/>
              <w:t xml:space="preserve">% of courses taught by FT </w:t>
            </w: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60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  <w:tc>
          <w:tcPr>
            <w:tcW w:w="1278" w:type="dxa"/>
          </w:tcPr>
          <w:p w:rsidR="00F82D89" w:rsidRDefault="00F82D89" w:rsidP="008B5FFE">
            <w:pPr>
              <w:autoSpaceDE w:val="0"/>
              <w:autoSpaceDN w:val="0"/>
              <w:adjustRightInd w:val="0"/>
              <w:ind w:firstLine="0"/>
              <w:rPr>
                <w:rFonts w:cs="TwCenMT-Italic"/>
                <w:iCs/>
              </w:rPr>
            </w:pPr>
          </w:p>
        </w:tc>
      </w:tr>
    </w:tbl>
    <w:p w:rsidR="008B5FFE" w:rsidRDefault="008B5FFE" w:rsidP="008B5FFE">
      <w:pPr>
        <w:autoSpaceDE w:val="0"/>
        <w:autoSpaceDN w:val="0"/>
        <w:adjustRightInd w:val="0"/>
        <w:ind w:left="1080" w:firstLine="0"/>
        <w:rPr>
          <w:rFonts w:cs="TwCenMT-Italic"/>
          <w:iCs/>
        </w:rPr>
      </w:pPr>
    </w:p>
    <w:p w:rsidR="008B5FFE" w:rsidRDefault="008B5FFE" w:rsidP="008B5F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wCenMT-Italic"/>
          <w:b/>
          <w:iCs/>
        </w:rPr>
      </w:pPr>
      <w:r>
        <w:rPr>
          <w:rFonts w:cs="TwCenMT-Italic"/>
          <w:b/>
          <w:iCs/>
        </w:rPr>
        <w:t>Faculty and Staff</w:t>
      </w:r>
    </w:p>
    <w:p w:rsidR="008B5FFE" w:rsidRPr="008B5FFE" w:rsidRDefault="008B5FFE" w:rsidP="008B5FFE">
      <w:pPr>
        <w:pStyle w:val="ListParagraph"/>
        <w:autoSpaceDE w:val="0"/>
        <w:autoSpaceDN w:val="0"/>
        <w:adjustRightInd w:val="0"/>
        <w:ind w:left="360" w:firstLine="0"/>
        <w:rPr>
          <w:rFonts w:cs="TwCenMT-Italic"/>
          <w:b/>
          <w:iCs/>
        </w:rPr>
      </w:pPr>
    </w:p>
    <w:p w:rsidR="007C471F" w:rsidRPr="00577C6C" w:rsidRDefault="00B87E7A" w:rsidP="00577C6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wCenMT-Bold"/>
          <w:b/>
          <w:bCs/>
        </w:rPr>
      </w:pPr>
      <w:r w:rsidRPr="00577C6C">
        <w:rPr>
          <w:rFonts w:cs="TwCenMT-Bold"/>
          <w:b/>
          <w:bCs/>
        </w:rPr>
        <w:t>Full-Time Faculty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firstLine="0"/>
        <w:rPr>
          <w:rFonts w:cs="TwCenMT-Bold"/>
          <w:bCs/>
        </w:rPr>
      </w:pPr>
      <w:r>
        <w:rPr>
          <w:rFonts w:cs="TwCenMT-Bold"/>
          <w:bCs/>
        </w:rPr>
        <w:t>Describe the characteristics of the full-time faculty.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firstLine="0"/>
        <w:rPr>
          <w:rFonts w:cs="TwCenMT-Bold"/>
          <w:bCs/>
        </w:rPr>
      </w:pPr>
      <w:r>
        <w:rPr>
          <w:rFonts w:cs="TwCenMT-Bold"/>
          <w:bCs/>
        </w:rPr>
        <w:tab/>
        <w:t>- Academic preparation (level of education and areas of specialization)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left="1080" w:firstLine="0"/>
        <w:rPr>
          <w:rFonts w:cs="TwCenMT-Bold"/>
          <w:bCs/>
        </w:rPr>
      </w:pPr>
      <w:r>
        <w:rPr>
          <w:rFonts w:cs="TwCenMT-Bold"/>
          <w:bCs/>
        </w:rPr>
        <w:t>- Scholarship interests and achievements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left="1080" w:firstLine="0"/>
        <w:rPr>
          <w:rFonts w:cs="TwCenMT-Bold"/>
          <w:bCs/>
        </w:rPr>
      </w:pPr>
      <w:r>
        <w:rPr>
          <w:rFonts w:cs="TwCenMT-Bold"/>
          <w:bCs/>
        </w:rPr>
        <w:t>- Other contributions (e.g., University leadership)</w:t>
      </w:r>
    </w:p>
    <w:p w:rsidR="00B87E7A" w:rsidRPr="00B87E7A" w:rsidRDefault="00B87E7A" w:rsidP="00B87E7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TwCenMT-Bold"/>
          <w:b/>
          <w:bCs/>
          <w:i/>
        </w:rPr>
      </w:pPr>
      <w:r w:rsidRPr="00B87E7A">
        <w:rPr>
          <w:rFonts w:cs="TwCenMT-Bold"/>
          <w:bCs/>
          <w:i/>
        </w:rPr>
        <w:t>What are the areas of overall departmental strength in terms of full-time faculty?</w:t>
      </w:r>
    </w:p>
    <w:p w:rsidR="00B87E7A" w:rsidRPr="00B87E7A" w:rsidRDefault="00B87E7A" w:rsidP="00B87E7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TwCenMT-Bold"/>
          <w:bCs/>
          <w:i/>
        </w:rPr>
      </w:pPr>
      <w:r w:rsidRPr="00B87E7A">
        <w:rPr>
          <w:rFonts w:cs="TwCenMT-Bold"/>
          <w:bCs/>
          <w:i/>
        </w:rPr>
        <w:t xml:space="preserve">What </w:t>
      </w:r>
      <w:r w:rsidRPr="00B87E7A">
        <w:rPr>
          <w:rFonts w:cs="TwCenMT-Bold"/>
          <w:bCs/>
          <w:i/>
        </w:rPr>
        <w:t xml:space="preserve">are the areas of overall departmental </w:t>
      </w:r>
      <w:r w:rsidRPr="00B87E7A">
        <w:rPr>
          <w:rFonts w:cs="TwCenMT-Bold"/>
          <w:bCs/>
          <w:i/>
        </w:rPr>
        <w:t>weakness</w:t>
      </w:r>
      <w:r w:rsidRPr="00B87E7A">
        <w:rPr>
          <w:rFonts w:cs="TwCenMT-Bold"/>
          <w:bCs/>
          <w:i/>
        </w:rPr>
        <w:t xml:space="preserve"> in terms of full-time faculty?</w:t>
      </w:r>
    </w:p>
    <w:p w:rsidR="00B87E7A" w:rsidRPr="00577C6C" w:rsidRDefault="00B87E7A" w:rsidP="00577C6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wCenMT-Bold"/>
          <w:b/>
          <w:bCs/>
        </w:rPr>
      </w:pPr>
      <w:r w:rsidRPr="00577C6C">
        <w:rPr>
          <w:rFonts w:cs="TwCenMT-Bold"/>
          <w:b/>
          <w:bCs/>
        </w:rPr>
        <w:t>Part-Time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firstLine="0"/>
        <w:rPr>
          <w:rFonts w:cs="TwCenMT-Bold"/>
          <w:bCs/>
        </w:rPr>
      </w:pPr>
      <w:r>
        <w:rPr>
          <w:rFonts w:cs="TwCenMT-Bold"/>
          <w:bCs/>
        </w:rPr>
        <w:t xml:space="preserve">Describe the characteristics of the </w:t>
      </w:r>
      <w:r>
        <w:rPr>
          <w:rFonts w:cs="TwCenMT-Bold"/>
          <w:bCs/>
        </w:rPr>
        <w:t>part</w:t>
      </w:r>
      <w:r>
        <w:rPr>
          <w:rFonts w:cs="TwCenMT-Bold"/>
          <w:bCs/>
        </w:rPr>
        <w:t>-time faculty.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firstLine="0"/>
        <w:rPr>
          <w:rFonts w:cs="TwCenMT-Bold"/>
          <w:bCs/>
        </w:rPr>
      </w:pPr>
      <w:r>
        <w:rPr>
          <w:rFonts w:cs="TwCenMT-Bold"/>
          <w:bCs/>
        </w:rPr>
        <w:tab/>
        <w:t>- Academic preparation (level of education and areas of specialization)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left="1080" w:firstLine="0"/>
        <w:rPr>
          <w:rFonts w:cs="TwCenMT-Bold"/>
          <w:bCs/>
        </w:rPr>
      </w:pPr>
      <w:r>
        <w:rPr>
          <w:rFonts w:cs="TwCenMT-Bold"/>
          <w:bCs/>
        </w:rPr>
        <w:t>- Scholarship interests and achievements</w:t>
      </w:r>
    </w:p>
    <w:p w:rsidR="00B87E7A" w:rsidRDefault="00B87E7A" w:rsidP="00577C6C">
      <w:pPr>
        <w:pStyle w:val="ListParagraph"/>
        <w:autoSpaceDE w:val="0"/>
        <w:autoSpaceDN w:val="0"/>
        <w:adjustRightInd w:val="0"/>
        <w:ind w:left="1080" w:firstLine="0"/>
        <w:rPr>
          <w:rFonts w:cs="TwCenMT-Bold"/>
          <w:bCs/>
        </w:rPr>
      </w:pPr>
      <w:r>
        <w:rPr>
          <w:rFonts w:cs="TwCenMT-Bold"/>
          <w:bCs/>
        </w:rPr>
        <w:t>- Other contributions (e.g., University leadership)</w:t>
      </w:r>
    </w:p>
    <w:p w:rsidR="00B87E7A" w:rsidRPr="00B87E7A" w:rsidRDefault="00B87E7A" w:rsidP="00B87E7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TwCenMT-Bold"/>
          <w:b/>
          <w:bCs/>
          <w:i/>
        </w:rPr>
      </w:pPr>
      <w:r w:rsidRPr="00B87E7A">
        <w:rPr>
          <w:rFonts w:cs="TwCenMT-Bold"/>
          <w:bCs/>
          <w:i/>
        </w:rPr>
        <w:t xml:space="preserve">What are the areas of overall departmental strength in terms of </w:t>
      </w:r>
      <w:r>
        <w:rPr>
          <w:rFonts w:cs="TwCenMT-Bold"/>
          <w:bCs/>
          <w:i/>
        </w:rPr>
        <w:t>part</w:t>
      </w:r>
      <w:r w:rsidRPr="00B87E7A">
        <w:rPr>
          <w:rFonts w:cs="TwCenMT-Bold"/>
          <w:bCs/>
          <w:i/>
        </w:rPr>
        <w:t>-time faculty?</w:t>
      </w:r>
    </w:p>
    <w:p w:rsidR="00B87E7A" w:rsidRPr="00B87E7A" w:rsidRDefault="00B87E7A" w:rsidP="00B87E7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TwCenMT-Bold"/>
          <w:bCs/>
          <w:i/>
        </w:rPr>
      </w:pPr>
      <w:r w:rsidRPr="00B87E7A">
        <w:rPr>
          <w:rFonts w:cs="TwCenMT-Bold"/>
          <w:bCs/>
          <w:i/>
        </w:rPr>
        <w:t xml:space="preserve">What are the areas of overall departmental weakness in terms of </w:t>
      </w:r>
      <w:r>
        <w:rPr>
          <w:rFonts w:cs="TwCenMT-Bold"/>
          <w:bCs/>
          <w:i/>
        </w:rPr>
        <w:t>part</w:t>
      </w:r>
      <w:r w:rsidRPr="00B87E7A">
        <w:rPr>
          <w:rFonts w:cs="TwCenMT-Bold"/>
          <w:bCs/>
          <w:i/>
        </w:rPr>
        <w:t>-time faculty?</w:t>
      </w:r>
    </w:p>
    <w:p w:rsidR="00B87E7A" w:rsidRPr="00577C6C" w:rsidRDefault="00B87E7A" w:rsidP="00577C6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wCenMT-Bold"/>
          <w:b/>
          <w:bCs/>
        </w:rPr>
      </w:pPr>
      <w:r w:rsidRPr="00577C6C">
        <w:rPr>
          <w:rFonts w:cs="TwCenMT-Bold"/>
          <w:b/>
          <w:bCs/>
        </w:rPr>
        <w:t>Staff</w:t>
      </w:r>
    </w:p>
    <w:p w:rsidR="00B87E7A" w:rsidRPr="00577C6C" w:rsidRDefault="00B87E7A" w:rsidP="00577C6C">
      <w:pPr>
        <w:autoSpaceDE w:val="0"/>
        <w:autoSpaceDN w:val="0"/>
        <w:adjustRightInd w:val="0"/>
        <w:rPr>
          <w:rFonts w:cs="TwCenMT-Bold"/>
          <w:bCs/>
        </w:rPr>
      </w:pPr>
      <w:r w:rsidRPr="00577C6C">
        <w:rPr>
          <w:rFonts w:cs="TwCenMT-Bold"/>
          <w:bCs/>
        </w:rPr>
        <w:t>Describe the role of departmental staff (if any).</w:t>
      </w:r>
    </w:p>
    <w:p w:rsidR="00B87E7A" w:rsidRDefault="00B87E7A" w:rsidP="00B87E7A">
      <w:pPr>
        <w:autoSpaceDE w:val="0"/>
        <w:autoSpaceDN w:val="0"/>
        <w:adjustRightInd w:val="0"/>
        <w:ind w:firstLine="0"/>
        <w:rPr>
          <w:rFonts w:cs="TwCenMT-Bold"/>
          <w:b/>
          <w:bCs/>
        </w:rPr>
      </w:pPr>
    </w:p>
    <w:p w:rsidR="00B87E7A" w:rsidRDefault="00B87E7A" w:rsidP="00B87E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wCenMT-Bold"/>
          <w:b/>
          <w:bCs/>
        </w:rPr>
      </w:pPr>
      <w:r>
        <w:rPr>
          <w:rFonts w:cs="TwCenMT-Bold"/>
          <w:b/>
          <w:bCs/>
        </w:rPr>
        <w:t>Facilities and Equipment</w:t>
      </w:r>
    </w:p>
    <w:p w:rsidR="00B87E7A" w:rsidRPr="00B87E7A" w:rsidRDefault="00B87E7A" w:rsidP="00B87E7A">
      <w:pPr>
        <w:pStyle w:val="ListParagraph"/>
        <w:autoSpaceDE w:val="0"/>
        <w:autoSpaceDN w:val="0"/>
        <w:adjustRightInd w:val="0"/>
        <w:ind w:left="360" w:firstLine="0"/>
        <w:rPr>
          <w:rFonts w:cs="TwCenMT-Bold"/>
          <w:bCs/>
        </w:rPr>
      </w:pPr>
      <w:r>
        <w:rPr>
          <w:rFonts w:cs="TwCenMT-Bold"/>
          <w:bCs/>
        </w:rPr>
        <w:t>Describe any facility and equipment that is unique to your academic program.  See the Dean or Associate Dean of the College for guidance on how to proceed in this section.</w:t>
      </w:r>
    </w:p>
    <w:p w:rsidR="00B87E7A" w:rsidRDefault="00B87E7A" w:rsidP="001E43AF">
      <w:pPr>
        <w:autoSpaceDE w:val="0"/>
        <w:autoSpaceDN w:val="0"/>
        <w:adjustRightInd w:val="0"/>
        <w:ind w:firstLine="0"/>
        <w:rPr>
          <w:rFonts w:cs="TwCenMT-Regular"/>
        </w:rPr>
      </w:pPr>
    </w:p>
    <w:p w:rsidR="00B87E7A" w:rsidRDefault="00B87E7A" w:rsidP="00B87E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wCenMT-Regular"/>
          <w:b/>
        </w:rPr>
      </w:pPr>
      <w:r>
        <w:rPr>
          <w:rFonts w:cs="TwCenMT-Regular"/>
          <w:b/>
        </w:rPr>
        <w:t>Analysis of the Present and Future</w:t>
      </w:r>
    </w:p>
    <w:p w:rsidR="00B87E7A" w:rsidRPr="00577C6C" w:rsidRDefault="00577C6C" w:rsidP="00BB1EC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TwCenMT-Regular"/>
          <w:b/>
        </w:rPr>
      </w:pPr>
      <w:r w:rsidRPr="00577C6C">
        <w:rPr>
          <w:rFonts w:cs="TwCenMT-Regular"/>
          <w:b/>
        </w:rPr>
        <w:t>Analysis of the Present</w:t>
      </w:r>
    </w:p>
    <w:p w:rsidR="00577C6C" w:rsidRDefault="00577C6C" w:rsidP="00577C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wCenMT-Italic"/>
          <w:i/>
          <w:iCs/>
        </w:rPr>
      </w:pPr>
      <w:r w:rsidRPr="00577C6C">
        <w:rPr>
          <w:rFonts w:cs="TwCenMT-Italic"/>
          <w:i/>
          <w:iCs/>
        </w:rPr>
        <w:t>What do</w:t>
      </w:r>
      <w:r>
        <w:rPr>
          <w:rFonts w:cs="TwCenMT-Italic"/>
          <w:i/>
          <w:iCs/>
        </w:rPr>
        <w:t>es your</w:t>
      </w:r>
      <w:r w:rsidRPr="00577C6C">
        <w:rPr>
          <w:rFonts w:cs="TwCenMT-Italic"/>
          <w:i/>
          <w:iCs/>
        </w:rPr>
        <w:t xml:space="preserve"> assessment data tell you about your strengths and weaknesses?</w:t>
      </w:r>
    </w:p>
    <w:p w:rsidR="00577C6C" w:rsidRDefault="00577C6C" w:rsidP="00577C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wCenMT-Italic"/>
          <w:i/>
          <w:iCs/>
        </w:rPr>
      </w:pPr>
      <w:r>
        <w:rPr>
          <w:rFonts w:cs="TwCenMT-Italic"/>
          <w:i/>
          <w:iCs/>
        </w:rPr>
        <w:t>What do external benchmarks tell you about your strengths and weaknesses?</w:t>
      </w:r>
    </w:p>
    <w:p w:rsidR="00577C6C" w:rsidRDefault="00577C6C" w:rsidP="00577C6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wCenMT-Italic"/>
          <w:i/>
          <w:iCs/>
        </w:rPr>
      </w:pPr>
      <w:r>
        <w:rPr>
          <w:rFonts w:cs="TwCenMT-Italic"/>
          <w:i/>
          <w:iCs/>
        </w:rPr>
        <w:t>What are your greatest challenges at present?</w:t>
      </w:r>
    </w:p>
    <w:p w:rsidR="00577C6C" w:rsidRPr="00BB1EC1" w:rsidRDefault="00577C6C" w:rsidP="00BB1EC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TwCenMT-Italic"/>
          <w:b/>
          <w:iCs/>
        </w:rPr>
      </w:pPr>
      <w:r w:rsidRPr="00BB1EC1">
        <w:rPr>
          <w:rFonts w:cs="TwCenMT-Italic"/>
          <w:b/>
          <w:iCs/>
        </w:rPr>
        <w:t xml:space="preserve">Analysis of the Future </w:t>
      </w:r>
    </w:p>
    <w:p w:rsidR="00577C6C" w:rsidRDefault="00577C6C" w:rsidP="00577C6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TwCenMT-Regular"/>
          <w:i/>
        </w:rPr>
      </w:pPr>
      <w:r>
        <w:rPr>
          <w:rFonts w:cs="TwCenMT-Regular"/>
          <w:i/>
        </w:rPr>
        <w:t>What trends will impact your program in the future?</w:t>
      </w:r>
    </w:p>
    <w:p w:rsidR="00577C6C" w:rsidRDefault="00577C6C" w:rsidP="00577C6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TwCenMT-Regular"/>
          <w:i/>
        </w:rPr>
      </w:pPr>
      <w:r>
        <w:rPr>
          <w:rFonts w:cs="TwCenMT-Regular"/>
          <w:i/>
        </w:rPr>
        <w:t>What will be your greatest challenges in the future?</w:t>
      </w:r>
    </w:p>
    <w:p w:rsidR="00577C6C" w:rsidRDefault="00577C6C" w:rsidP="00577C6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TwCenMT-Regular"/>
          <w:i/>
        </w:rPr>
      </w:pPr>
      <w:r>
        <w:rPr>
          <w:rFonts w:cs="TwCenMT-Regular"/>
          <w:i/>
        </w:rPr>
        <w:t>What opportunities do you see moving forward?</w:t>
      </w:r>
    </w:p>
    <w:p w:rsidR="00577C6C" w:rsidRDefault="00577C6C" w:rsidP="00577C6C">
      <w:pPr>
        <w:autoSpaceDE w:val="0"/>
        <w:autoSpaceDN w:val="0"/>
        <w:adjustRightInd w:val="0"/>
        <w:ind w:firstLine="0"/>
        <w:rPr>
          <w:rFonts w:cs="TwCenMT-Regular"/>
          <w:i/>
        </w:rPr>
      </w:pPr>
    </w:p>
    <w:p w:rsidR="00577C6C" w:rsidRDefault="00577C6C" w:rsidP="00577C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wCenMT-Regular"/>
          <w:b/>
        </w:rPr>
      </w:pPr>
      <w:r>
        <w:rPr>
          <w:rFonts w:cs="TwCenMT-Regular"/>
          <w:b/>
        </w:rPr>
        <w:t>Action Steps</w:t>
      </w:r>
    </w:p>
    <w:p w:rsidR="00577C6C" w:rsidRPr="00577C6C" w:rsidRDefault="00577C6C" w:rsidP="00577C6C">
      <w:pPr>
        <w:pStyle w:val="ListParagraph"/>
        <w:autoSpaceDE w:val="0"/>
        <w:autoSpaceDN w:val="0"/>
        <w:adjustRightInd w:val="0"/>
        <w:ind w:left="360" w:firstLine="0"/>
        <w:rPr>
          <w:rFonts w:cs="TwCenMT-Regular"/>
        </w:rPr>
      </w:pPr>
      <w:r w:rsidRPr="00577C6C">
        <w:rPr>
          <w:rFonts w:cs="TwCenMT-Regular"/>
        </w:rPr>
        <w:t>Summarize any actions steps you have identified through this process.  Use the format of your program review to organize them:</w:t>
      </w:r>
    </w:p>
    <w:p w:rsidR="00577C6C" w:rsidRPr="00577C6C" w:rsidRDefault="00577C6C" w:rsidP="00577C6C">
      <w:pPr>
        <w:autoSpaceDE w:val="0"/>
        <w:autoSpaceDN w:val="0"/>
        <w:adjustRightInd w:val="0"/>
        <w:ind w:left="720" w:firstLine="0"/>
        <w:rPr>
          <w:rFonts w:cs="TwCenMT-Bold"/>
          <w:bCs/>
        </w:rPr>
      </w:pPr>
      <w:r w:rsidRPr="00577C6C">
        <w:rPr>
          <w:rFonts w:cs="TwCenMT-Bold"/>
          <w:bCs/>
        </w:rPr>
        <w:t>Mission</w:t>
      </w:r>
    </w:p>
    <w:p w:rsidR="00577C6C" w:rsidRPr="00577C6C" w:rsidRDefault="00577C6C" w:rsidP="00577C6C">
      <w:pPr>
        <w:autoSpaceDE w:val="0"/>
        <w:autoSpaceDN w:val="0"/>
        <w:adjustRightInd w:val="0"/>
        <w:ind w:left="720" w:firstLine="0"/>
        <w:rPr>
          <w:rFonts w:cs="TwCenMT-Regular"/>
        </w:rPr>
      </w:pPr>
      <w:r w:rsidRPr="00577C6C">
        <w:rPr>
          <w:rFonts w:cs="TwCenMT-Regular"/>
        </w:rPr>
        <w:t>Educational Program</w:t>
      </w:r>
    </w:p>
    <w:p w:rsidR="00577C6C" w:rsidRPr="00577C6C" w:rsidRDefault="00577C6C" w:rsidP="00577C6C">
      <w:pPr>
        <w:autoSpaceDE w:val="0"/>
        <w:autoSpaceDN w:val="0"/>
        <w:adjustRightInd w:val="0"/>
        <w:ind w:left="720" w:firstLine="0"/>
        <w:rPr>
          <w:rFonts w:cs="TwCenMT-Italic"/>
          <w:iCs/>
        </w:rPr>
      </w:pPr>
      <w:r w:rsidRPr="00577C6C">
        <w:rPr>
          <w:rFonts w:cs="TwCenMT-Italic"/>
          <w:iCs/>
        </w:rPr>
        <w:t>Faculty and Staff</w:t>
      </w:r>
    </w:p>
    <w:p w:rsidR="00577C6C" w:rsidRPr="00577C6C" w:rsidRDefault="00577C6C" w:rsidP="00577C6C">
      <w:pPr>
        <w:autoSpaceDE w:val="0"/>
        <w:autoSpaceDN w:val="0"/>
        <w:adjustRightInd w:val="0"/>
        <w:ind w:left="720" w:firstLine="0"/>
        <w:rPr>
          <w:rFonts w:cs="TwCenMT-Bold"/>
          <w:b/>
          <w:bCs/>
        </w:rPr>
      </w:pPr>
      <w:r w:rsidRPr="00577C6C">
        <w:rPr>
          <w:rFonts w:cs="TwCenMT-Bold"/>
          <w:bCs/>
        </w:rPr>
        <w:t>Facilities and Equipment</w:t>
      </w:r>
    </w:p>
    <w:sectPr w:rsidR="00577C6C" w:rsidRPr="00577C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C1" w:rsidRDefault="00BB1EC1" w:rsidP="00BB1EC1">
      <w:r>
        <w:separator/>
      </w:r>
    </w:p>
  </w:endnote>
  <w:endnote w:type="continuationSeparator" w:id="0">
    <w:p w:rsidR="00BB1EC1" w:rsidRDefault="00BB1EC1" w:rsidP="00BB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91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EC1" w:rsidRDefault="00BB1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EC1" w:rsidRDefault="00BB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C1" w:rsidRDefault="00BB1EC1" w:rsidP="00BB1EC1">
      <w:r>
        <w:separator/>
      </w:r>
    </w:p>
  </w:footnote>
  <w:footnote w:type="continuationSeparator" w:id="0">
    <w:p w:rsidR="00BB1EC1" w:rsidRDefault="00BB1EC1" w:rsidP="00BB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BC0"/>
    <w:multiLevelType w:val="hybridMultilevel"/>
    <w:tmpl w:val="301619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5061E"/>
    <w:multiLevelType w:val="hybridMultilevel"/>
    <w:tmpl w:val="A6E297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840CA7"/>
    <w:multiLevelType w:val="hybridMultilevel"/>
    <w:tmpl w:val="1FD809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713DF"/>
    <w:multiLevelType w:val="hybridMultilevel"/>
    <w:tmpl w:val="F9B2EA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BD0C20"/>
    <w:multiLevelType w:val="hybridMultilevel"/>
    <w:tmpl w:val="9FA61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237B7"/>
    <w:multiLevelType w:val="hybridMultilevel"/>
    <w:tmpl w:val="5A1430F6"/>
    <w:lvl w:ilvl="0" w:tplc="8E3C17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724F7"/>
    <w:multiLevelType w:val="hybridMultilevel"/>
    <w:tmpl w:val="8642FEC2"/>
    <w:lvl w:ilvl="0" w:tplc="B90ED8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02E4"/>
    <w:multiLevelType w:val="hybridMultilevel"/>
    <w:tmpl w:val="C2247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5C5885"/>
    <w:multiLevelType w:val="hybridMultilevel"/>
    <w:tmpl w:val="57B065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924CE6"/>
    <w:multiLevelType w:val="hybridMultilevel"/>
    <w:tmpl w:val="9BDA8D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2F16CA"/>
    <w:multiLevelType w:val="hybridMultilevel"/>
    <w:tmpl w:val="07409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35542"/>
    <w:multiLevelType w:val="hybridMultilevel"/>
    <w:tmpl w:val="DB6A09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1222C8"/>
    <w:multiLevelType w:val="hybridMultilevel"/>
    <w:tmpl w:val="01B02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DE2199"/>
    <w:multiLevelType w:val="hybridMultilevel"/>
    <w:tmpl w:val="8642FEC2"/>
    <w:lvl w:ilvl="0" w:tplc="B90ED8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272A"/>
    <w:multiLevelType w:val="hybridMultilevel"/>
    <w:tmpl w:val="53D0E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7D78D9"/>
    <w:multiLevelType w:val="hybridMultilevel"/>
    <w:tmpl w:val="FAA29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3142B6"/>
    <w:multiLevelType w:val="hybridMultilevel"/>
    <w:tmpl w:val="F89E8C02"/>
    <w:lvl w:ilvl="0" w:tplc="1CE6F6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001C8"/>
    <w:multiLevelType w:val="hybridMultilevel"/>
    <w:tmpl w:val="1278C4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0E47D7"/>
    <w:multiLevelType w:val="hybridMultilevel"/>
    <w:tmpl w:val="850C8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2B74F5"/>
    <w:multiLevelType w:val="hybridMultilevel"/>
    <w:tmpl w:val="4D1CBD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1B2865"/>
    <w:multiLevelType w:val="hybridMultilevel"/>
    <w:tmpl w:val="CE36A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5D7D20"/>
    <w:multiLevelType w:val="hybridMultilevel"/>
    <w:tmpl w:val="29E001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575677"/>
    <w:multiLevelType w:val="hybridMultilevel"/>
    <w:tmpl w:val="85F6AC9E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266B11"/>
    <w:multiLevelType w:val="hybridMultilevel"/>
    <w:tmpl w:val="81D0A3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3D58C0"/>
    <w:multiLevelType w:val="hybridMultilevel"/>
    <w:tmpl w:val="17C07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664AE"/>
    <w:multiLevelType w:val="hybridMultilevel"/>
    <w:tmpl w:val="F8AC8560"/>
    <w:lvl w:ilvl="0" w:tplc="1CE6F6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10"/>
  </w:num>
  <w:num w:numId="5">
    <w:abstractNumId w:val="24"/>
  </w:num>
  <w:num w:numId="6">
    <w:abstractNumId w:val="9"/>
  </w:num>
  <w:num w:numId="7">
    <w:abstractNumId w:val="0"/>
  </w:num>
  <w:num w:numId="8">
    <w:abstractNumId w:val="12"/>
  </w:num>
  <w:num w:numId="9">
    <w:abstractNumId w:val="20"/>
  </w:num>
  <w:num w:numId="10">
    <w:abstractNumId w:val="18"/>
  </w:num>
  <w:num w:numId="11">
    <w:abstractNumId w:val="17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7"/>
  </w:num>
  <w:num w:numId="17">
    <w:abstractNumId w:val="11"/>
  </w:num>
  <w:num w:numId="18">
    <w:abstractNumId w:val="19"/>
  </w:num>
  <w:num w:numId="19">
    <w:abstractNumId w:val="5"/>
  </w:num>
  <w:num w:numId="20">
    <w:abstractNumId w:val="21"/>
  </w:num>
  <w:num w:numId="21">
    <w:abstractNumId w:val="2"/>
  </w:num>
  <w:num w:numId="22">
    <w:abstractNumId w:val="3"/>
  </w:num>
  <w:num w:numId="23">
    <w:abstractNumId w:val="16"/>
  </w:num>
  <w:num w:numId="24">
    <w:abstractNumId w:val="6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F"/>
    <w:rsid w:val="001E43AF"/>
    <w:rsid w:val="00307FFD"/>
    <w:rsid w:val="0048587A"/>
    <w:rsid w:val="00577C6C"/>
    <w:rsid w:val="007C471F"/>
    <w:rsid w:val="008B5FFE"/>
    <w:rsid w:val="00B4715D"/>
    <w:rsid w:val="00B87E7A"/>
    <w:rsid w:val="00BB1EC1"/>
    <w:rsid w:val="00BE16DF"/>
    <w:rsid w:val="00C949EF"/>
    <w:rsid w:val="00E14A97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47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C1"/>
  </w:style>
  <w:style w:type="paragraph" w:styleId="Footer">
    <w:name w:val="footer"/>
    <w:basedOn w:val="Normal"/>
    <w:link w:val="FooterChar"/>
    <w:uiPriority w:val="99"/>
    <w:unhideWhenUsed/>
    <w:rsid w:val="00BB1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47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C1"/>
  </w:style>
  <w:style w:type="paragraph" w:styleId="Footer">
    <w:name w:val="footer"/>
    <w:basedOn w:val="Normal"/>
    <w:link w:val="FooterChar"/>
    <w:uiPriority w:val="99"/>
    <w:unhideWhenUsed/>
    <w:rsid w:val="00BB1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lawlorgroup.com/trends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2014-09-21T21:42:00Z</cp:lastPrinted>
  <dcterms:created xsi:type="dcterms:W3CDTF">2014-09-21T20:09:00Z</dcterms:created>
  <dcterms:modified xsi:type="dcterms:W3CDTF">2014-09-21T21:42:00Z</dcterms:modified>
</cp:coreProperties>
</file>